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A8F" w:rsidRDefault="00606A28">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9124950" cy="6172200"/>
            <wp:effectExtent l="19050" t="0" r="0" b="0"/>
            <wp:docPr id="1" name="Рисунок 1" descr="F:\титулки фото\a938fd39-dfb9-4db9-87d7-185e5dfcec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 фото\a938fd39-dfb9-4db9-87d7-185e5dfceca2.jpg"/>
                    <pic:cNvPicPr>
                      <a:picLocks noChangeAspect="1" noChangeArrowheads="1"/>
                    </pic:cNvPicPr>
                  </pic:nvPicPr>
                  <pic:blipFill>
                    <a:blip r:embed="rId5" cstate="print"/>
                    <a:srcRect r="1373"/>
                    <a:stretch>
                      <a:fillRect/>
                    </a:stretch>
                  </pic:blipFill>
                  <pic:spPr bwMode="auto">
                    <a:xfrm>
                      <a:off x="0" y="0"/>
                      <a:ext cx="9124950" cy="6172200"/>
                    </a:xfrm>
                    <a:prstGeom prst="rect">
                      <a:avLst/>
                    </a:prstGeom>
                    <a:noFill/>
                    <a:ln w="9525">
                      <a:noFill/>
                      <a:miter lim="800000"/>
                      <a:headEnd/>
                      <a:tailEnd/>
                    </a:ln>
                  </pic:spPr>
                </pic:pic>
              </a:graphicData>
            </a:graphic>
          </wp:inline>
        </w:drawing>
      </w:r>
    </w:p>
    <w:p w:rsidR="00606A28" w:rsidRDefault="00606A28">
      <w:pP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Pr="001F4292" w:rsidRDefault="00606A28" w:rsidP="00606A28">
      <w:pPr>
        <w:tabs>
          <w:tab w:val="left" w:pos="6435"/>
          <w:tab w:val="center" w:pos="7654"/>
        </w:tabs>
        <w:spacing w:after="0" w:line="360" w:lineRule="auto"/>
        <w:ind w:firstLine="709"/>
        <w:jc w:val="center"/>
        <w:rPr>
          <w:rFonts w:ascii="Times New Roman" w:hAnsi="Times New Roman" w:cs="Times New Roman"/>
          <w:b/>
          <w:sz w:val="28"/>
          <w:szCs w:val="28"/>
        </w:rPr>
      </w:pPr>
      <w:r w:rsidRPr="004A2AED">
        <w:rPr>
          <w:rFonts w:ascii="Times New Roman" w:hAnsi="Times New Roman" w:cs="Times New Roman"/>
          <w:b/>
          <w:sz w:val="28"/>
          <w:szCs w:val="28"/>
        </w:rPr>
        <w:t>СОДЕРЖАНИЕ</w:t>
      </w:r>
    </w:p>
    <w:p w:rsidR="00606A28" w:rsidRPr="001F4292" w:rsidRDefault="00606A28" w:rsidP="00606A28">
      <w:pPr>
        <w:tabs>
          <w:tab w:val="left" w:pos="6435"/>
          <w:tab w:val="center" w:pos="7654"/>
        </w:tabs>
        <w:spacing w:after="0" w:line="360" w:lineRule="auto"/>
        <w:ind w:firstLine="709"/>
        <w:jc w:val="center"/>
        <w:rPr>
          <w:rFonts w:ascii="Times New Roman" w:hAnsi="Times New Roman" w:cs="Times New Roman"/>
          <w:b/>
          <w:sz w:val="28"/>
          <w:szCs w:val="28"/>
        </w:rPr>
      </w:pPr>
    </w:p>
    <w:p w:rsidR="00606A28" w:rsidRPr="004A2AED" w:rsidRDefault="00606A28" w:rsidP="00606A28">
      <w:pPr>
        <w:spacing w:after="0" w:line="360" w:lineRule="auto"/>
        <w:ind w:firstLine="709"/>
        <w:jc w:val="both"/>
        <w:rPr>
          <w:rFonts w:ascii="Times New Roman" w:hAnsi="Times New Roman" w:cs="Times New Roman"/>
          <w:sz w:val="28"/>
          <w:szCs w:val="28"/>
        </w:rPr>
      </w:pPr>
      <w:r w:rsidRPr="004A2AED">
        <w:rPr>
          <w:rFonts w:ascii="Times New Roman" w:hAnsi="Times New Roman" w:cs="Times New Roman"/>
          <w:sz w:val="28"/>
          <w:szCs w:val="28"/>
          <w:lang w:val="en-US"/>
        </w:rPr>
        <w:t>I</w:t>
      </w:r>
      <w:r w:rsidRPr="004A2AED">
        <w:rPr>
          <w:rFonts w:ascii="Times New Roman" w:hAnsi="Times New Roman" w:cs="Times New Roman"/>
          <w:sz w:val="28"/>
          <w:szCs w:val="28"/>
        </w:rPr>
        <w:t>.</w:t>
      </w:r>
      <w:r w:rsidRPr="004A2AED">
        <w:rPr>
          <w:rFonts w:ascii="Times New Roman" w:hAnsi="Times New Roman" w:cs="Times New Roman"/>
          <w:b/>
          <w:sz w:val="28"/>
          <w:szCs w:val="28"/>
        </w:rPr>
        <w:t xml:space="preserve"> </w:t>
      </w:r>
      <w:r w:rsidRPr="004A2AED">
        <w:rPr>
          <w:rFonts w:ascii="Times New Roman" w:hAnsi="Times New Roman" w:cs="Times New Roman"/>
          <w:sz w:val="28"/>
          <w:szCs w:val="28"/>
        </w:rPr>
        <w:t>ПОЯСНИТЕЛЬНАЯ ЗАПИСКА……………………………………………………………………………………3</w:t>
      </w:r>
    </w:p>
    <w:p w:rsidR="00606A28" w:rsidRPr="004A2AED" w:rsidRDefault="00606A28" w:rsidP="00606A28">
      <w:pPr>
        <w:spacing w:after="0" w:line="360" w:lineRule="auto"/>
        <w:ind w:firstLine="709"/>
        <w:jc w:val="both"/>
        <w:rPr>
          <w:rFonts w:ascii="Times New Roman" w:hAnsi="Times New Roman" w:cs="Times New Roman"/>
          <w:sz w:val="28"/>
          <w:szCs w:val="28"/>
        </w:rPr>
      </w:pPr>
      <w:r w:rsidRPr="004A2AED">
        <w:rPr>
          <w:rFonts w:ascii="Times New Roman" w:hAnsi="Times New Roman" w:cs="Times New Roman"/>
          <w:sz w:val="28"/>
          <w:szCs w:val="28"/>
          <w:lang w:val="en-US"/>
        </w:rPr>
        <w:t>II</w:t>
      </w:r>
      <w:r w:rsidRPr="004A2AED">
        <w:rPr>
          <w:rFonts w:ascii="Times New Roman" w:hAnsi="Times New Roman" w:cs="Times New Roman"/>
          <w:sz w:val="28"/>
          <w:szCs w:val="28"/>
        </w:rPr>
        <w:t xml:space="preserve">. </w:t>
      </w:r>
      <w:proofErr w:type="gramStart"/>
      <w:r w:rsidRPr="004A2AED">
        <w:rPr>
          <w:rFonts w:ascii="Times New Roman" w:hAnsi="Times New Roman" w:cs="Times New Roman"/>
          <w:sz w:val="28"/>
          <w:szCs w:val="28"/>
        </w:rPr>
        <w:t>СОДЕРЖАНИЕ  ОБУЧЕНИЯ</w:t>
      </w:r>
      <w:proofErr w:type="gramEnd"/>
      <w:r w:rsidRPr="004A2AED">
        <w:rPr>
          <w:rFonts w:ascii="Times New Roman" w:hAnsi="Times New Roman" w:cs="Times New Roman"/>
          <w:sz w:val="28"/>
          <w:szCs w:val="28"/>
        </w:rPr>
        <w:t>…………</w:t>
      </w:r>
      <w:r>
        <w:rPr>
          <w:rFonts w:ascii="Times New Roman" w:hAnsi="Times New Roman" w:cs="Times New Roman"/>
          <w:sz w:val="28"/>
          <w:szCs w:val="28"/>
        </w:rPr>
        <w:t>…………………………………………………………………………..4</w:t>
      </w:r>
    </w:p>
    <w:p w:rsidR="00606A28" w:rsidRPr="004A2AED" w:rsidRDefault="00606A28" w:rsidP="00606A28">
      <w:pPr>
        <w:spacing w:after="0" w:line="360" w:lineRule="auto"/>
        <w:ind w:firstLine="709"/>
        <w:jc w:val="both"/>
        <w:rPr>
          <w:rFonts w:ascii="Times New Roman" w:hAnsi="Times New Roman" w:cs="Times New Roman"/>
          <w:sz w:val="28"/>
          <w:szCs w:val="28"/>
        </w:rPr>
      </w:pPr>
      <w:r w:rsidRPr="004A2AED">
        <w:rPr>
          <w:rFonts w:ascii="Times New Roman" w:hAnsi="Times New Roman" w:cs="Times New Roman"/>
          <w:sz w:val="28"/>
          <w:szCs w:val="28"/>
          <w:lang w:val="en-US"/>
        </w:rPr>
        <w:t>III</w:t>
      </w:r>
      <w:r w:rsidRPr="004A2AED">
        <w:rPr>
          <w:rFonts w:ascii="Times New Roman" w:hAnsi="Times New Roman" w:cs="Times New Roman"/>
          <w:sz w:val="28"/>
          <w:szCs w:val="28"/>
        </w:rPr>
        <w:t>.ТЕМАТИЧЕСКОЕ ПЛАНИРОВАНИ</w:t>
      </w:r>
      <w:r>
        <w:rPr>
          <w:rFonts w:ascii="Times New Roman" w:hAnsi="Times New Roman" w:cs="Times New Roman"/>
          <w:sz w:val="28"/>
          <w:szCs w:val="28"/>
        </w:rPr>
        <w:t>Е………………………………………………………………………….12</w:t>
      </w: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Default="00606A28" w:rsidP="00606A28">
      <w:pPr>
        <w:spacing w:after="0" w:line="360" w:lineRule="auto"/>
        <w:ind w:firstLine="709"/>
        <w:jc w:val="center"/>
        <w:rPr>
          <w:rFonts w:ascii="Times New Roman" w:hAnsi="Times New Roman" w:cs="Times New Roman"/>
          <w:sz w:val="28"/>
          <w:szCs w:val="28"/>
        </w:rPr>
      </w:pPr>
    </w:p>
    <w:p w:rsidR="00606A28" w:rsidRPr="00D1011D" w:rsidRDefault="00606A28" w:rsidP="00606A28">
      <w:pPr>
        <w:spacing w:after="0" w:line="360" w:lineRule="auto"/>
        <w:ind w:firstLine="709"/>
        <w:jc w:val="center"/>
        <w:rPr>
          <w:rFonts w:ascii="Times New Roman" w:hAnsi="Times New Roman" w:cs="Times New Roman"/>
          <w:sz w:val="28"/>
          <w:szCs w:val="28"/>
        </w:rPr>
      </w:pPr>
    </w:p>
    <w:p w:rsidR="00606A28" w:rsidRPr="00DA6F24" w:rsidRDefault="00606A28" w:rsidP="00606A28">
      <w:pPr>
        <w:pStyle w:val="1"/>
        <w:numPr>
          <w:ilvl w:val="0"/>
          <w:numId w:val="5"/>
        </w:numPr>
        <w:spacing w:before="0" w:line="360" w:lineRule="auto"/>
        <w:ind w:left="0" w:firstLine="709"/>
        <w:jc w:val="center"/>
        <w:rPr>
          <w:rFonts w:ascii="Times New Roman" w:eastAsia="Times New Roman" w:hAnsi="Times New Roman" w:cs="Times New Roman"/>
          <w:b/>
          <w:bCs/>
          <w:color w:val="auto"/>
          <w:sz w:val="28"/>
          <w:szCs w:val="28"/>
          <w:lang w:eastAsia="ru-RU"/>
        </w:rPr>
      </w:pPr>
      <w:bookmarkStart w:id="0" w:name="_Toc144128236"/>
      <w:r w:rsidRPr="00D1011D">
        <w:rPr>
          <w:rFonts w:ascii="Times New Roman" w:eastAsia="Times New Roman" w:hAnsi="Times New Roman" w:cs="Times New Roman"/>
          <w:b/>
          <w:bCs/>
          <w:color w:val="auto"/>
          <w:sz w:val="28"/>
          <w:szCs w:val="28"/>
          <w:lang w:eastAsia="ru-RU"/>
        </w:rPr>
        <w:t>ПОЯСНИТЕЛЬНАЯ ЗАПИСКА</w:t>
      </w:r>
      <w:bookmarkEnd w:id="0"/>
    </w:p>
    <w:p w:rsidR="00606A28"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Рабочая программа по учебному предмету «Математика» составлена на основе</w:t>
      </w:r>
      <w:r>
        <w:rPr>
          <w:rFonts w:ascii="Times New Roman" w:eastAsia="Times New Roman" w:hAnsi="Times New Roman" w:cs="Times New Roman"/>
          <w:sz w:val="28"/>
          <w:szCs w:val="28"/>
          <w:lang w:eastAsia="ru-RU"/>
        </w:rPr>
        <w:t>:</w:t>
      </w:r>
    </w:p>
    <w:p w:rsidR="00606A28" w:rsidRPr="00346254" w:rsidRDefault="00606A28" w:rsidP="00606A28">
      <w:pPr>
        <w:pStyle w:val="a9"/>
        <w:spacing w:after="0" w:line="360" w:lineRule="auto"/>
        <w:ind w:firstLine="709"/>
        <w:jc w:val="both"/>
        <w:rPr>
          <w:rFonts w:ascii="Times New Roman" w:hAnsi="Times New Roman"/>
          <w:sz w:val="28"/>
          <w:szCs w:val="28"/>
        </w:rPr>
      </w:pPr>
      <w:r w:rsidRPr="00346254">
        <w:rPr>
          <w:rFonts w:ascii="Times New Roman" w:eastAsia="Times New Roman" w:hAnsi="Times New Roman"/>
          <w:sz w:val="28"/>
          <w:szCs w:val="28"/>
        </w:rPr>
        <w:t xml:space="preserve"> </w:t>
      </w:r>
      <w:proofErr w:type="gramStart"/>
      <w:r w:rsidRPr="00346254">
        <w:rPr>
          <w:rFonts w:ascii="Times New Roman" w:hAnsi="Times New Roman"/>
          <w:sz w:val="28"/>
          <w:szCs w:val="28"/>
        </w:rPr>
        <w:t>- Приказ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с учетом изменений в соответствии с Приказом Министерства просвещения Российской Федерации от 17 июля 2024 г.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roofErr w:type="gramEnd"/>
    </w:p>
    <w:p w:rsidR="00606A28" w:rsidRPr="00346254" w:rsidRDefault="00606A28" w:rsidP="00606A28">
      <w:pPr>
        <w:pStyle w:val="a9"/>
        <w:spacing w:after="0" w:line="360" w:lineRule="auto"/>
        <w:ind w:firstLine="709"/>
        <w:jc w:val="both"/>
        <w:rPr>
          <w:rFonts w:ascii="Times New Roman" w:hAnsi="Times New Roman"/>
          <w:sz w:val="28"/>
          <w:szCs w:val="28"/>
        </w:rPr>
      </w:pPr>
      <w:r w:rsidRPr="00346254">
        <w:rPr>
          <w:rFonts w:ascii="Times New Roman" w:hAnsi="Times New Roman"/>
          <w:sz w:val="28"/>
          <w:szCs w:val="28"/>
        </w:rPr>
        <w:t xml:space="preserve">- АООП обучающихся с умственной отсталостью (вариант 1) ГБОУ </w:t>
      </w:r>
      <w:proofErr w:type="spellStart"/>
      <w:r w:rsidRPr="00346254">
        <w:rPr>
          <w:rFonts w:ascii="Times New Roman" w:hAnsi="Times New Roman"/>
          <w:sz w:val="28"/>
          <w:szCs w:val="28"/>
        </w:rPr>
        <w:t>Белокатайской</w:t>
      </w:r>
      <w:proofErr w:type="spellEnd"/>
      <w:r w:rsidRPr="00346254">
        <w:rPr>
          <w:rFonts w:ascii="Times New Roman" w:hAnsi="Times New Roman"/>
          <w:sz w:val="28"/>
          <w:szCs w:val="28"/>
        </w:rPr>
        <w:t xml:space="preserve"> КШИ, от 30.08. 2025 года.</w:t>
      </w:r>
    </w:p>
    <w:p w:rsidR="00606A28" w:rsidRPr="00D1011D" w:rsidRDefault="00606A28" w:rsidP="00606A28">
      <w:pPr>
        <w:spacing w:after="0" w:line="360" w:lineRule="auto"/>
        <w:ind w:firstLine="709"/>
        <w:jc w:val="both"/>
        <w:rPr>
          <w:rFonts w:ascii="Times New Roman" w:hAnsi="Times New Roman" w:cs="Times New Roman"/>
          <w:sz w:val="28"/>
          <w:szCs w:val="28"/>
        </w:rPr>
      </w:pPr>
      <w:r w:rsidRPr="00D1011D">
        <w:rPr>
          <w:rFonts w:ascii="Times New Roman" w:hAnsi="Times New Roman" w:cs="Times New Roman"/>
          <w:sz w:val="28"/>
          <w:szCs w:val="28"/>
        </w:rPr>
        <w:t xml:space="preserve">ФАООП УО (вариант 1) </w:t>
      </w:r>
      <w:proofErr w:type="gramStart"/>
      <w:r w:rsidRPr="00D1011D">
        <w:rPr>
          <w:rFonts w:ascii="Times New Roman" w:hAnsi="Times New Roman" w:cs="Times New Roman"/>
          <w:sz w:val="28"/>
          <w:szCs w:val="28"/>
        </w:rPr>
        <w:t>адресована</w:t>
      </w:r>
      <w:proofErr w:type="gramEnd"/>
      <w:r w:rsidRPr="00D1011D">
        <w:rPr>
          <w:rFonts w:ascii="Times New Roman" w:hAnsi="Times New Roman" w:cs="Times New Roman"/>
          <w:sz w:val="28"/>
          <w:szCs w:val="28"/>
        </w:rPr>
        <w:t xml:space="preserve"> обучающимся с легкой умственной отсталостью (интеллектуальными нарушениями) </w:t>
      </w:r>
      <w:r w:rsidRPr="00D1011D">
        <w:rPr>
          <w:rFonts w:ascii="Times New Roman" w:eastAsia="Times New Roman" w:hAnsi="Times New Roman" w:cs="Times New Roman"/>
          <w:sz w:val="28"/>
          <w:szCs w:val="28"/>
        </w:rPr>
        <w:t>с учетом реализации их особых образовательных потребностей, а также индивидуальных особенностей и возможностей.</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Учебный предмет «Математика»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во 2 классе рассчитана на 34 учебные недели и составляет 136 часов в год (4 часа в неделю).</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Федеральная адаптированная основная общеобразовательная программа определяет цель и задачи учебного предмета «Математика».</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lastRenderedPageBreak/>
        <w:t xml:space="preserve">Цель обучения – подготовка </w:t>
      </w:r>
      <w:proofErr w:type="gramStart"/>
      <w:r w:rsidRPr="00D1011D">
        <w:rPr>
          <w:rFonts w:ascii="Times New Roman" w:eastAsia="Times New Roman" w:hAnsi="Times New Roman" w:cs="Times New Roman"/>
          <w:sz w:val="28"/>
          <w:szCs w:val="28"/>
          <w:lang w:eastAsia="ru-RU"/>
        </w:rPr>
        <w:t>обучающихся</w:t>
      </w:r>
      <w:proofErr w:type="gramEnd"/>
      <w:r w:rsidRPr="00D1011D">
        <w:rPr>
          <w:rFonts w:ascii="Times New Roman" w:eastAsia="Times New Roman" w:hAnsi="Times New Roman" w:cs="Times New Roman"/>
          <w:sz w:val="28"/>
          <w:szCs w:val="28"/>
          <w:lang w:eastAsia="ru-RU"/>
        </w:rPr>
        <w:t xml:space="preserve"> с легкой умственной отсталостью (интеллектуальными нарушениями) к жизни в современном обществе и овладение доступными профессионально-трудовыми навыками.</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Задачи обучения:</w:t>
      </w:r>
    </w:p>
    <w:p w:rsidR="00606A28" w:rsidRPr="00D1011D" w:rsidRDefault="00606A28" w:rsidP="00606A28">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 xml:space="preserve">формирование доступных </w:t>
      </w:r>
      <w:proofErr w:type="gramStart"/>
      <w:r w:rsidRPr="00D1011D">
        <w:rPr>
          <w:rFonts w:ascii="Times New Roman" w:eastAsia="Times New Roman" w:hAnsi="Times New Roman" w:cs="Times New Roman"/>
          <w:sz w:val="28"/>
          <w:szCs w:val="28"/>
          <w:lang w:eastAsia="ru-RU"/>
        </w:rPr>
        <w:t>обучающимся</w:t>
      </w:r>
      <w:proofErr w:type="gramEnd"/>
      <w:r w:rsidRPr="00D1011D">
        <w:rPr>
          <w:rFonts w:ascii="Times New Roman" w:eastAsia="Times New Roman" w:hAnsi="Times New Roman" w:cs="Times New Roman"/>
          <w:sz w:val="28"/>
          <w:szCs w:val="28"/>
          <w:lang w:eastAsia="ru-RU"/>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w:t>
      </w:r>
    </w:p>
    <w:p w:rsidR="00606A28" w:rsidRPr="00D1011D" w:rsidRDefault="00606A28" w:rsidP="00606A28">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 xml:space="preserve">коррекция и развитие познавательной деятельности и личностных </w:t>
      </w:r>
      <w:proofErr w:type="gramStart"/>
      <w:r w:rsidRPr="00D1011D">
        <w:rPr>
          <w:rFonts w:ascii="Times New Roman" w:eastAsia="Times New Roman" w:hAnsi="Times New Roman" w:cs="Times New Roman"/>
          <w:sz w:val="28"/>
          <w:szCs w:val="28"/>
          <w:lang w:eastAsia="ru-RU"/>
        </w:rPr>
        <w:t>качеств</w:t>
      </w:r>
      <w:proofErr w:type="gramEnd"/>
      <w:r w:rsidRPr="00D1011D">
        <w:rPr>
          <w:rFonts w:ascii="Times New Roman" w:eastAsia="Times New Roman" w:hAnsi="Times New Roman" w:cs="Times New Roman"/>
          <w:sz w:val="28"/>
          <w:szCs w:val="28"/>
          <w:lang w:eastAsia="ru-RU"/>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606A28" w:rsidRPr="00D1011D" w:rsidRDefault="00606A28" w:rsidP="00606A28">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Рабочая программа по учебному предмету «Математика» во 2 классе определяет следующие задачи:</w:t>
      </w:r>
    </w:p>
    <w:p w:rsidR="00606A28" w:rsidRPr="00D1011D" w:rsidRDefault="00606A28" w:rsidP="00606A28">
      <w:pPr>
        <w:spacing w:after="0" w:line="360" w:lineRule="auto"/>
        <w:ind w:firstLine="709"/>
        <w:jc w:val="both"/>
        <w:rPr>
          <w:rFonts w:ascii="Times New Roman" w:eastAsia="Times New Roman" w:hAnsi="Times New Roman" w:cs="Times New Roman"/>
          <w:color w:val="00000A"/>
          <w:sz w:val="28"/>
          <w:szCs w:val="28"/>
          <w:lang w:eastAsia="ru-RU"/>
        </w:rPr>
      </w:pPr>
      <w:r w:rsidRPr="00D1011D">
        <w:rPr>
          <w:rFonts w:ascii="Times New Roman" w:eastAsia="Times New Roman" w:hAnsi="Times New Roman" w:cs="Times New Roman"/>
          <w:color w:val="000000"/>
          <w:sz w:val="28"/>
          <w:szCs w:val="28"/>
          <w:lang w:eastAsia="ru-RU"/>
        </w:rPr>
        <w:t>З</w:t>
      </w:r>
      <w:r w:rsidRPr="00D1011D">
        <w:rPr>
          <w:rFonts w:ascii="Times New Roman" w:eastAsia="Times New Roman" w:hAnsi="Times New Roman" w:cs="Times New Roman"/>
          <w:color w:val="00000A"/>
          <w:sz w:val="28"/>
          <w:szCs w:val="28"/>
          <w:lang w:eastAsia="ru-RU"/>
        </w:rPr>
        <w:t>адачи учебного предмета:</w:t>
      </w:r>
    </w:p>
    <w:p w:rsidR="00606A28" w:rsidRPr="00D1011D" w:rsidRDefault="00606A28" w:rsidP="00606A28">
      <w:pPr>
        <w:pStyle w:val="a6"/>
        <w:numPr>
          <w:ilvl w:val="0"/>
          <w:numId w:val="2"/>
        </w:numPr>
        <w:spacing w:line="360" w:lineRule="auto"/>
        <w:ind w:left="0" w:firstLine="709"/>
        <w:jc w:val="both"/>
        <w:rPr>
          <w:color w:val="000000"/>
          <w:sz w:val="28"/>
          <w:szCs w:val="28"/>
        </w:rPr>
      </w:pPr>
      <w:r w:rsidRPr="00D1011D">
        <w:rPr>
          <w:sz w:val="28"/>
          <w:szCs w:val="28"/>
        </w:rPr>
        <w:t>формирование знаний о нумерации чисел первого и второго десятка</w:t>
      </w:r>
      <w:r w:rsidRPr="00D1011D">
        <w:rPr>
          <w:color w:val="000000"/>
          <w:sz w:val="28"/>
          <w:szCs w:val="28"/>
        </w:rPr>
        <w:t>;</w:t>
      </w:r>
    </w:p>
    <w:p w:rsidR="00606A28" w:rsidRPr="00D1011D" w:rsidRDefault="00606A28" w:rsidP="00606A28">
      <w:pPr>
        <w:pStyle w:val="a6"/>
        <w:numPr>
          <w:ilvl w:val="0"/>
          <w:numId w:val="2"/>
        </w:numPr>
        <w:spacing w:line="360" w:lineRule="auto"/>
        <w:ind w:left="0" w:firstLine="709"/>
        <w:jc w:val="both"/>
        <w:rPr>
          <w:color w:val="000000"/>
          <w:sz w:val="28"/>
          <w:szCs w:val="28"/>
        </w:rPr>
      </w:pPr>
      <w:r w:rsidRPr="00D1011D">
        <w:rPr>
          <w:sz w:val="28"/>
          <w:szCs w:val="28"/>
        </w:rPr>
        <w:t>формирование</w:t>
      </w:r>
      <w:r w:rsidRPr="00D1011D">
        <w:rPr>
          <w:color w:val="000000"/>
          <w:sz w:val="28"/>
          <w:szCs w:val="28"/>
        </w:rPr>
        <w:t xml:space="preserve"> умения выполнять арифметические действия с числами и числовыми выражениями, решать текстовые задачи, умение действовать в соответствии с алгоритмом;</w:t>
      </w:r>
    </w:p>
    <w:p w:rsidR="00606A28" w:rsidRPr="00D1011D" w:rsidRDefault="00606A28" w:rsidP="00606A28">
      <w:pPr>
        <w:pStyle w:val="a6"/>
        <w:numPr>
          <w:ilvl w:val="0"/>
          <w:numId w:val="2"/>
        </w:numPr>
        <w:spacing w:line="360" w:lineRule="auto"/>
        <w:ind w:left="0" w:firstLine="709"/>
        <w:jc w:val="both"/>
        <w:rPr>
          <w:color w:val="000000"/>
          <w:sz w:val="28"/>
          <w:szCs w:val="28"/>
        </w:rPr>
      </w:pPr>
      <w:r w:rsidRPr="00D1011D">
        <w:rPr>
          <w:color w:val="000000"/>
          <w:sz w:val="28"/>
          <w:szCs w:val="28"/>
        </w:rPr>
        <w:t>расширение представления о геометрических фигурах, закрепление умения строить фигуры с помощью чертёжных инструментов;</w:t>
      </w:r>
    </w:p>
    <w:p w:rsidR="00606A28" w:rsidRPr="00D1011D" w:rsidRDefault="00606A28" w:rsidP="00606A28">
      <w:pPr>
        <w:pStyle w:val="a6"/>
        <w:numPr>
          <w:ilvl w:val="0"/>
          <w:numId w:val="2"/>
        </w:numPr>
        <w:spacing w:line="360" w:lineRule="auto"/>
        <w:ind w:left="0" w:firstLine="709"/>
        <w:jc w:val="both"/>
        <w:rPr>
          <w:color w:val="000000"/>
          <w:sz w:val="28"/>
          <w:szCs w:val="28"/>
        </w:rPr>
      </w:pPr>
      <w:r w:rsidRPr="00D1011D">
        <w:rPr>
          <w:sz w:val="28"/>
          <w:szCs w:val="28"/>
        </w:rPr>
        <w:lastRenderedPageBreak/>
        <w:t>формирование</w:t>
      </w:r>
      <w:r w:rsidRPr="00D1011D">
        <w:rPr>
          <w:color w:val="000000"/>
          <w:sz w:val="28"/>
          <w:szCs w:val="28"/>
        </w:rPr>
        <w:t xml:space="preserve"> умения применять первоначальные математические знания для решения учебно-познавательных и практических задач.</w:t>
      </w:r>
    </w:p>
    <w:p w:rsidR="00606A28"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br w:type="page"/>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p>
    <w:p w:rsidR="00606A28" w:rsidRDefault="00606A28" w:rsidP="00606A28">
      <w:pPr>
        <w:pStyle w:val="1"/>
        <w:numPr>
          <w:ilvl w:val="0"/>
          <w:numId w:val="5"/>
        </w:numPr>
        <w:spacing w:before="0" w:line="360" w:lineRule="auto"/>
        <w:ind w:left="0" w:firstLine="709"/>
        <w:jc w:val="center"/>
        <w:rPr>
          <w:rFonts w:ascii="Times New Roman" w:eastAsia="Times New Roman" w:hAnsi="Times New Roman" w:cs="Times New Roman"/>
          <w:b/>
          <w:bCs/>
          <w:color w:val="auto"/>
          <w:sz w:val="28"/>
          <w:szCs w:val="28"/>
          <w:lang w:eastAsia="ru-RU"/>
        </w:rPr>
      </w:pPr>
      <w:bookmarkStart w:id="1" w:name="_Toc144128237"/>
      <w:r w:rsidRPr="00D1011D">
        <w:rPr>
          <w:rFonts w:ascii="Times New Roman" w:eastAsia="Times New Roman" w:hAnsi="Times New Roman" w:cs="Times New Roman"/>
          <w:b/>
          <w:bCs/>
          <w:color w:val="auto"/>
          <w:sz w:val="28"/>
          <w:szCs w:val="28"/>
          <w:lang w:eastAsia="ru-RU"/>
        </w:rPr>
        <w:t>СОДЕРЖАНИЕ ОБУЧЕНИЯ</w:t>
      </w:r>
      <w:bookmarkEnd w:id="1"/>
    </w:p>
    <w:p w:rsidR="00606A28" w:rsidRPr="00606A28" w:rsidRDefault="00606A28" w:rsidP="00606A28">
      <w:pPr>
        <w:rPr>
          <w:lang w:eastAsia="ru-RU"/>
        </w:rPr>
      </w:pPr>
    </w:p>
    <w:p w:rsidR="00606A28" w:rsidRPr="00D1011D" w:rsidRDefault="00606A28" w:rsidP="00606A28">
      <w:pPr>
        <w:spacing w:after="0" w:line="360" w:lineRule="auto"/>
        <w:ind w:firstLine="709"/>
        <w:jc w:val="both"/>
        <w:rPr>
          <w:rFonts w:ascii="Times New Roman" w:hAnsi="Times New Roman" w:cs="Times New Roman"/>
          <w:sz w:val="28"/>
          <w:szCs w:val="28"/>
        </w:rPr>
      </w:pPr>
      <w:r w:rsidRPr="00D1011D">
        <w:rPr>
          <w:rFonts w:ascii="Times New Roman" w:hAnsi="Times New Roman" w:cs="Times New Roman"/>
          <w:sz w:val="28"/>
          <w:szCs w:val="28"/>
        </w:rPr>
        <w:t>Обучение математике носит практическую направленность и тесно связано с другими учебными предметами, с  жизнью, учит использованию математических знаний в различных ситуациях.</w:t>
      </w:r>
    </w:p>
    <w:p w:rsidR="00606A28" w:rsidRPr="00D1011D" w:rsidRDefault="00606A28" w:rsidP="00606A28">
      <w:pPr>
        <w:spacing w:after="0" w:line="360" w:lineRule="auto"/>
        <w:ind w:firstLine="709"/>
        <w:jc w:val="both"/>
        <w:rPr>
          <w:rFonts w:ascii="Times New Roman" w:hAnsi="Times New Roman" w:cs="Times New Roman"/>
          <w:sz w:val="28"/>
          <w:szCs w:val="28"/>
        </w:rPr>
      </w:pPr>
      <w:r w:rsidRPr="00D1011D">
        <w:rPr>
          <w:rFonts w:ascii="Times New Roman" w:hAnsi="Times New Roman" w:cs="Times New Roman"/>
          <w:sz w:val="28"/>
          <w:szCs w:val="28"/>
        </w:rPr>
        <w:t>Программа обучения во 2 классе направлена на изучение нумерации и двух арифметических действий (сложение и вычитание) в пределах 20. Обучающиеся зна</w:t>
      </w:r>
      <w:r w:rsidRPr="00D1011D">
        <w:rPr>
          <w:rFonts w:ascii="Times New Roman" w:hAnsi="Times New Roman" w:cs="Times New Roman"/>
          <w:sz w:val="28"/>
          <w:szCs w:val="28"/>
        </w:rPr>
        <w:softHyphen/>
        <w:t>комятся с названием чисел 11—20 (перед ними раскрывается позиционный принцип записи чисел второго десятка; единицы записываются в числе на первом месте справа, десятки — на втором). Обучающиеся знакомятся с единицами измерения длины — сантиметром, дециметром, мерой емкости — литром, единицами измерения времени — неделей, сутками, часом, определением времени по часам, учатся измерять и чертить отрезки в сантиметрах и дециметрах, работать с монетами.</w:t>
      </w:r>
    </w:p>
    <w:p w:rsidR="00606A28" w:rsidRPr="00606A28" w:rsidRDefault="00606A28" w:rsidP="00606A28">
      <w:pPr>
        <w:spacing w:after="0" w:line="360" w:lineRule="auto"/>
        <w:ind w:firstLine="709"/>
        <w:jc w:val="both"/>
        <w:rPr>
          <w:rFonts w:ascii="Times New Roman" w:hAnsi="Times New Roman" w:cs="Times New Roman"/>
          <w:sz w:val="28"/>
          <w:szCs w:val="28"/>
        </w:rPr>
      </w:pPr>
      <w:r w:rsidRPr="00D1011D">
        <w:rPr>
          <w:rFonts w:ascii="Times New Roman" w:hAnsi="Times New Roman" w:cs="Times New Roman"/>
          <w:sz w:val="28"/>
          <w:szCs w:val="28"/>
        </w:rPr>
        <w:t xml:space="preserve">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w:t>
      </w:r>
      <w:proofErr w:type="spellStart"/>
      <w:r w:rsidRPr="00D1011D">
        <w:rPr>
          <w:rFonts w:ascii="Times New Roman" w:hAnsi="Times New Roman" w:cs="Times New Roman"/>
          <w:sz w:val="28"/>
          <w:szCs w:val="28"/>
        </w:rPr>
        <w:t>д</w:t>
      </w:r>
      <w:proofErr w:type="spellEnd"/>
      <w:r w:rsidRPr="00D1011D">
        <w:rPr>
          <w:rFonts w:ascii="Times New Roman" w:hAnsi="Times New Roman" w:cs="Times New Roman"/>
          <w:sz w:val="28"/>
          <w:szCs w:val="28"/>
        </w:rPr>
        <w:t>).</w:t>
      </w:r>
    </w:p>
    <w:p w:rsidR="00606A28" w:rsidRPr="00D1011D" w:rsidRDefault="00606A28" w:rsidP="00606A28">
      <w:pPr>
        <w:spacing w:after="0" w:line="360" w:lineRule="auto"/>
        <w:contextualSpacing/>
        <w:jc w:val="center"/>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Содержание разделов</w:t>
      </w:r>
    </w:p>
    <w:tbl>
      <w:tblPr>
        <w:tblStyle w:val="a5"/>
        <w:tblW w:w="0" w:type="auto"/>
        <w:tblInd w:w="108" w:type="dxa"/>
        <w:tblLook w:val="04A0"/>
      </w:tblPr>
      <w:tblGrid>
        <w:gridCol w:w="1268"/>
        <w:gridCol w:w="8291"/>
        <w:gridCol w:w="2424"/>
        <w:gridCol w:w="2135"/>
      </w:tblGrid>
      <w:tr w:rsidR="00606A28" w:rsidRPr="00D1011D" w:rsidTr="00442B95">
        <w:trPr>
          <w:trHeight w:val="371"/>
        </w:trPr>
        <w:tc>
          <w:tcPr>
            <w:tcW w:w="1268" w:type="dxa"/>
          </w:tcPr>
          <w:p w:rsidR="00606A28" w:rsidRPr="00D1011D" w:rsidRDefault="00606A28" w:rsidP="00442B95">
            <w:pPr>
              <w:jc w:val="both"/>
              <w:rPr>
                <w:rFonts w:ascii="Times New Roman" w:hAnsi="Times New Roman" w:cs="Times New Roman"/>
                <w:b/>
                <w:sz w:val="24"/>
                <w:szCs w:val="24"/>
              </w:rPr>
            </w:pPr>
            <w:r w:rsidRPr="00D1011D">
              <w:rPr>
                <w:rFonts w:ascii="Times New Roman" w:hAnsi="Times New Roman" w:cs="Times New Roman"/>
                <w:b/>
                <w:sz w:val="24"/>
                <w:szCs w:val="24"/>
              </w:rPr>
              <w:t>№</w:t>
            </w:r>
          </w:p>
          <w:p w:rsidR="00606A28" w:rsidRPr="00D1011D" w:rsidRDefault="00606A28" w:rsidP="00442B95">
            <w:pPr>
              <w:jc w:val="both"/>
              <w:rPr>
                <w:rFonts w:ascii="Times New Roman" w:hAnsi="Times New Roman" w:cs="Times New Roman"/>
                <w:b/>
                <w:sz w:val="24"/>
                <w:szCs w:val="24"/>
              </w:rPr>
            </w:pPr>
            <w:proofErr w:type="spellStart"/>
            <w:proofErr w:type="gramStart"/>
            <w:r w:rsidRPr="00D1011D">
              <w:rPr>
                <w:rFonts w:ascii="Times New Roman" w:hAnsi="Times New Roman" w:cs="Times New Roman"/>
                <w:b/>
                <w:sz w:val="24"/>
                <w:szCs w:val="24"/>
              </w:rPr>
              <w:t>п</w:t>
            </w:r>
            <w:proofErr w:type="spellEnd"/>
            <w:proofErr w:type="gramEnd"/>
            <w:r w:rsidRPr="00D1011D">
              <w:rPr>
                <w:rFonts w:ascii="Times New Roman" w:hAnsi="Times New Roman" w:cs="Times New Roman"/>
                <w:b/>
                <w:sz w:val="24"/>
                <w:szCs w:val="24"/>
              </w:rPr>
              <w:t>/</w:t>
            </w:r>
            <w:proofErr w:type="spellStart"/>
            <w:r w:rsidRPr="00D1011D">
              <w:rPr>
                <w:rFonts w:ascii="Times New Roman" w:hAnsi="Times New Roman" w:cs="Times New Roman"/>
                <w:b/>
                <w:sz w:val="24"/>
                <w:szCs w:val="24"/>
              </w:rPr>
              <w:t>п</w:t>
            </w:r>
            <w:proofErr w:type="spellEnd"/>
          </w:p>
        </w:tc>
        <w:tc>
          <w:tcPr>
            <w:tcW w:w="8291" w:type="dxa"/>
          </w:tcPr>
          <w:p w:rsidR="00606A28" w:rsidRPr="00D1011D" w:rsidRDefault="00606A28" w:rsidP="00442B95">
            <w:pPr>
              <w:jc w:val="both"/>
              <w:rPr>
                <w:rFonts w:ascii="Times New Roman" w:hAnsi="Times New Roman" w:cs="Times New Roman"/>
                <w:b/>
                <w:sz w:val="24"/>
                <w:szCs w:val="24"/>
              </w:rPr>
            </w:pPr>
            <w:r w:rsidRPr="00D1011D">
              <w:rPr>
                <w:rFonts w:ascii="Times New Roman" w:hAnsi="Times New Roman" w:cs="Times New Roman"/>
                <w:b/>
                <w:sz w:val="24"/>
                <w:szCs w:val="24"/>
              </w:rPr>
              <w:t>Название раздела, темы</w:t>
            </w:r>
          </w:p>
        </w:tc>
        <w:tc>
          <w:tcPr>
            <w:tcW w:w="2424" w:type="dxa"/>
          </w:tcPr>
          <w:p w:rsidR="00606A28" w:rsidRPr="00D1011D" w:rsidRDefault="00606A28" w:rsidP="00442B95">
            <w:pPr>
              <w:jc w:val="both"/>
              <w:rPr>
                <w:rFonts w:ascii="Times New Roman" w:hAnsi="Times New Roman" w:cs="Times New Roman"/>
                <w:b/>
                <w:sz w:val="24"/>
                <w:szCs w:val="24"/>
              </w:rPr>
            </w:pPr>
            <w:r w:rsidRPr="00D1011D">
              <w:rPr>
                <w:rFonts w:ascii="Times New Roman" w:hAnsi="Times New Roman" w:cs="Times New Roman"/>
                <w:b/>
                <w:sz w:val="24"/>
                <w:szCs w:val="24"/>
              </w:rPr>
              <w:t>Кол-во</w:t>
            </w:r>
            <w:r w:rsidRPr="00D1011D">
              <w:rPr>
                <w:rFonts w:ascii="Times New Roman" w:hAnsi="Times New Roman" w:cs="Times New Roman"/>
                <w:b/>
                <w:sz w:val="24"/>
                <w:szCs w:val="24"/>
              </w:rPr>
              <w:br/>
              <w:t>часов</w:t>
            </w:r>
          </w:p>
        </w:tc>
        <w:tc>
          <w:tcPr>
            <w:tcW w:w="2135" w:type="dxa"/>
          </w:tcPr>
          <w:p w:rsidR="00606A28" w:rsidRPr="00D1011D" w:rsidRDefault="00606A28" w:rsidP="00442B95">
            <w:pPr>
              <w:jc w:val="both"/>
              <w:rPr>
                <w:rFonts w:ascii="Times New Roman" w:hAnsi="Times New Roman" w:cs="Times New Roman"/>
                <w:b/>
                <w:sz w:val="24"/>
                <w:szCs w:val="24"/>
              </w:rPr>
            </w:pPr>
            <w:r w:rsidRPr="00D1011D">
              <w:rPr>
                <w:rFonts w:ascii="Times New Roman" w:hAnsi="Times New Roman" w:cs="Times New Roman"/>
                <w:b/>
                <w:sz w:val="24"/>
                <w:szCs w:val="24"/>
              </w:rPr>
              <w:t>Контрольные</w:t>
            </w:r>
          </w:p>
          <w:p w:rsidR="00606A28" w:rsidRPr="00D1011D" w:rsidRDefault="00606A28" w:rsidP="00442B95">
            <w:pPr>
              <w:jc w:val="both"/>
              <w:rPr>
                <w:rFonts w:ascii="Times New Roman" w:hAnsi="Times New Roman" w:cs="Times New Roman"/>
                <w:b/>
                <w:sz w:val="24"/>
                <w:szCs w:val="24"/>
              </w:rPr>
            </w:pPr>
            <w:r w:rsidRPr="00D1011D">
              <w:rPr>
                <w:rFonts w:ascii="Times New Roman" w:hAnsi="Times New Roman" w:cs="Times New Roman"/>
                <w:b/>
                <w:sz w:val="24"/>
                <w:szCs w:val="24"/>
              </w:rPr>
              <w:t>работы</w:t>
            </w:r>
          </w:p>
        </w:tc>
      </w:tr>
      <w:tr w:rsidR="00606A28" w:rsidRPr="00D1011D" w:rsidTr="00442B95">
        <w:trPr>
          <w:trHeight w:val="488"/>
        </w:trPr>
        <w:tc>
          <w:tcPr>
            <w:tcW w:w="1268"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lastRenderedPageBreak/>
              <w:t>1.</w:t>
            </w:r>
          </w:p>
        </w:tc>
        <w:tc>
          <w:tcPr>
            <w:tcW w:w="8291"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bCs/>
                <w:sz w:val="24"/>
                <w:szCs w:val="24"/>
                <w:lang w:eastAsia="ru-RU"/>
              </w:rPr>
              <w:t>Первый десяток. Повторение</w:t>
            </w:r>
          </w:p>
        </w:tc>
        <w:tc>
          <w:tcPr>
            <w:tcW w:w="2424"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15</w:t>
            </w:r>
          </w:p>
        </w:tc>
        <w:tc>
          <w:tcPr>
            <w:tcW w:w="2135"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1</w:t>
            </w:r>
          </w:p>
        </w:tc>
      </w:tr>
      <w:tr w:rsidR="00606A28" w:rsidRPr="00D1011D" w:rsidTr="00442B95">
        <w:trPr>
          <w:trHeight w:val="732"/>
        </w:trPr>
        <w:tc>
          <w:tcPr>
            <w:tcW w:w="1268"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2.</w:t>
            </w:r>
          </w:p>
        </w:tc>
        <w:tc>
          <w:tcPr>
            <w:tcW w:w="8291"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bCs/>
                <w:sz w:val="24"/>
                <w:szCs w:val="24"/>
                <w:lang w:eastAsia="ru-RU"/>
              </w:rPr>
              <w:t>Второй десяток. Нумерация. Увеличение, уменьшение числа на несколько единиц</w:t>
            </w:r>
          </w:p>
        </w:tc>
        <w:tc>
          <w:tcPr>
            <w:tcW w:w="2424"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27</w:t>
            </w:r>
          </w:p>
        </w:tc>
        <w:tc>
          <w:tcPr>
            <w:tcW w:w="2135"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1</w:t>
            </w:r>
          </w:p>
        </w:tc>
      </w:tr>
      <w:tr w:rsidR="00606A28" w:rsidRPr="00D1011D" w:rsidTr="00442B95">
        <w:trPr>
          <w:trHeight w:val="732"/>
        </w:trPr>
        <w:tc>
          <w:tcPr>
            <w:tcW w:w="1268"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3.</w:t>
            </w:r>
          </w:p>
        </w:tc>
        <w:tc>
          <w:tcPr>
            <w:tcW w:w="8291"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bCs/>
                <w:sz w:val="24"/>
                <w:szCs w:val="24"/>
                <w:lang w:eastAsia="ru-RU"/>
              </w:rPr>
              <w:t xml:space="preserve">Второй десяток. </w:t>
            </w:r>
            <w:r w:rsidRPr="00D1011D">
              <w:rPr>
                <w:rFonts w:ascii="Times New Roman" w:eastAsia="Times New Roman" w:hAnsi="Times New Roman" w:cs="Times New Roman"/>
                <w:sz w:val="24"/>
                <w:szCs w:val="24"/>
                <w:lang w:eastAsia="ru-RU"/>
              </w:rPr>
              <w:t>Сложение и вычитание чисел без перехода через десяток</w:t>
            </w:r>
          </w:p>
        </w:tc>
        <w:tc>
          <w:tcPr>
            <w:tcW w:w="2424"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41</w:t>
            </w:r>
          </w:p>
        </w:tc>
        <w:tc>
          <w:tcPr>
            <w:tcW w:w="2135"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2</w:t>
            </w:r>
          </w:p>
        </w:tc>
      </w:tr>
      <w:tr w:rsidR="00606A28" w:rsidRPr="00D1011D" w:rsidTr="00442B95">
        <w:trPr>
          <w:trHeight w:val="488"/>
        </w:trPr>
        <w:tc>
          <w:tcPr>
            <w:tcW w:w="1268"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4.</w:t>
            </w:r>
          </w:p>
        </w:tc>
        <w:tc>
          <w:tcPr>
            <w:tcW w:w="8291"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bCs/>
                <w:sz w:val="24"/>
                <w:szCs w:val="24"/>
                <w:lang w:eastAsia="ru-RU"/>
              </w:rPr>
              <w:t xml:space="preserve">Второй десяток. </w:t>
            </w:r>
            <w:r w:rsidRPr="00D1011D">
              <w:rPr>
                <w:rFonts w:ascii="Times New Roman" w:eastAsia="Times New Roman" w:hAnsi="Times New Roman" w:cs="Times New Roman"/>
                <w:sz w:val="24"/>
                <w:szCs w:val="24"/>
                <w:lang w:eastAsia="ru-RU"/>
              </w:rPr>
              <w:t>Сложение с переходом через десяток</w:t>
            </w:r>
          </w:p>
        </w:tc>
        <w:tc>
          <w:tcPr>
            <w:tcW w:w="2424"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14</w:t>
            </w:r>
          </w:p>
        </w:tc>
        <w:tc>
          <w:tcPr>
            <w:tcW w:w="2135"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1</w:t>
            </w:r>
          </w:p>
        </w:tc>
      </w:tr>
      <w:tr w:rsidR="00606A28" w:rsidRPr="00D1011D" w:rsidTr="00442B95">
        <w:trPr>
          <w:trHeight w:val="488"/>
        </w:trPr>
        <w:tc>
          <w:tcPr>
            <w:tcW w:w="1268"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5.</w:t>
            </w:r>
          </w:p>
        </w:tc>
        <w:tc>
          <w:tcPr>
            <w:tcW w:w="8291"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bCs/>
                <w:sz w:val="24"/>
                <w:szCs w:val="24"/>
                <w:lang w:eastAsia="ru-RU"/>
              </w:rPr>
              <w:t xml:space="preserve">Второй десяток. </w:t>
            </w:r>
            <w:r w:rsidRPr="00D1011D">
              <w:rPr>
                <w:rFonts w:ascii="Times New Roman" w:eastAsia="Times New Roman" w:hAnsi="Times New Roman" w:cs="Times New Roman"/>
                <w:sz w:val="24"/>
                <w:szCs w:val="24"/>
                <w:lang w:eastAsia="ru-RU"/>
              </w:rPr>
              <w:t>Вычитание с переходом через десяток</w:t>
            </w:r>
          </w:p>
        </w:tc>
        <w:tc>
          <w:tcPr>
            <w:tcW w:w="2424"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30</w:t>
            </w:r>
          </w:p>
        </w:tc>
        <w:tc>
          <w:tcPr>
            <w:tcW w:w="2135"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2</w:t>
            </w:r>
          </w:p>
        </w:tc>
      </w:tr>
      <w:tr w:rsidR="00606A28" w:rsidRPr="00D1011D" w:rsidTr="00442B95">
        <w:trPr>
          <w:trHeight w:val="488"/>
        </w:trPr>
        <w:tc>
          <w:tcPr>
            <w:tcW w:w="1268"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6.</w:t>
            </w:r>
          </w:p>
        </w:tc>
        <w:tc>
          <w:tcPr>
            <w:tcW w:w="8291"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Повторение</w:t>
            </w:r>
          </w:p>
        </w:tc>
        <w:tc>
          <w:tcPr>
            <w:tcW w:w="2424"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9</w:t>
            </w:r>
          </w:p>
        </w:tc>
        <w:tc>
          <w:tcPr>
            <w:tcW w:w="2135"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p>
        </w:tc>
      </w:tr>
      <w:tr w:rsidR="00606A28" w:rsidRPr="00D1011D" w:rsidTr="00442B95">
        <w:trPr>
          <w:trHeight w:val="252"/>
        </w:trPr>
        <w:tc>
          <w:tcPr>
            <w:tcW w:w="9559" w:type="dxa"/>
            <w:gridSpan w:val="2"/>
            <w:vAlign w:val="center"/>
          </w:tcPr>
          <w:p w:rsidR="00606A28" w:rsidRPr="00D1011D" w:rsidRDefault="00606A28" w:rsidP="00442B95">
            <w:pPr>
              <w:contextualSpacing/>
              <w:jc w:val="both"/>
              <w:rPr>
                <w:rFonts w:ascii="Times New Roman" w:eastAsia="Times New Roman" w:hAnsi="Times New Roman" w:cs="Times New Roman"/>
                <w:b/>
                <w:sz w:val="24"/>
                <w:szCs w:val="24"/>
                <w:lang w:eastAsia="ru-RU"/>
              </w:rPr>
            </w:pPr>
            <w:r w:rsidRPr="00D1011D">
              <w:rPr>
                <w:rFonts w:ascii="Times New Roman" w:eastAsia="Times New Roman" w:hAnsi="Times New Roman" w:cs="Times New Roman"/>
                <w:b/>
                <w:sz w:val="24"/>
                <w:szCs w:val="24"/>
                <w:lang w:eastAsia="ru-RU"/>
              </w:rPr>
              <w:t>Итого:</w:t>
            </w:r>
          </w:p>
        </w:tc>
        <w:tc>
          <w:tcPr>
            <w:tcW w:w="2424"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136</w:t>
            </w:r>
          </w:p>
        </w:tc>
        <w:tc>
          <w:tcPr>
            <w:tcW w:w="2135" w:type="dxa"/>
            <w:vAlign w:val="center"/>
          </w:tcPr>
          <w:p w:rsidR="00606A28" w:rsidRPr="00D1011D" w:rsidRDefault="00606A28" w:rsidP="00442B95">
            <w:pPr>
              <w:contextualSpacing/>
              <w:jc w:val="both"/>
              <w:rPr>
                <w:rFonts w:ascii="Times New Roman" w:eastAsia="Times New Roman" w:hAnsi="Times New Roman" w:cs="Times New Roman"/>
                <w:sz w:val="24"/>
                <w:szCs w:val="24"/>
                <w:lang w:eastAsia="ru-RU"/>
              </w:rPr>
            </w:pPr>
            <w:r w:rsidRPr="00D1011D">
              <w:rPr>
                <w:rFonts w:ascii="Times New Roman" w:eastAsia="Times New Roman" w:hAnsi="Times New Roman" w:cs="Times New Roman"/>
                <w:sz w:val="24"/>
                <w:szCs w:val="24"/>
                <w:lang w:eastAsia="ru-RU"/>
              </w:rPr>
              <w:t>7</w:t>
            </w:r>
          </w:p>
        </w:tc>
      </w:tr>
    </w:tbl>
    <w:p w:rsidR="00606A28" w:rsidRPr="00D1011D" w:rsidRDefault="00606A28" w:rsidP="00606A28">
      <w:pPr>
        <w:tabs>
          <w:tab w:val="left" w:pos="3255"/>
        </w:tabs>
        <w:spacing w:after="0" w:line="240" w:lineRule="auto"/>
        <w:contextualSpacing/>
        <w:jc w:val="both"/>
        <w:rPr>
          <w:rFonts w:ascii="Times New Roman" w:eastAsia="Times New Roman" w:hAnsi="Times New Roman" w:cs="Times New Roman"/>
          <w:sz w:val="24"/>
          <w:szCs w:val="24"/>
          <w:lang w:eastAsia="ru-RU"/>
        </w:rPr>
      </w:pPr>
    </w:p>
    <w:p w:rsidR="00606A28" w:rsidRPr="00DA6F24" w:rsidRDefault="00606A28" w:rsidP="00606A28">
      <w:pPr>
        <w:tabs>
          <w:tab w:val="left" w:pos="3255"/>
        </w:tabs>
        <w:spacing w:after="0" w:line="240" w:lineRule="auto"/>
        <w:contextualSpacing/>
        <w:jc w:val="center"/>
        <w:rPr>
          <w:rFonts w:ascii="Times New Roman" w:eastAsia="Times New Roman" w:hAnsi="Times New Roman" w:cs="Times New Roman"/>
          <w:sz w:val="24"/>
          <w:szCs w:val="24"/>
          <w:lang w:eastAsia="ru-RU"/>
        </w:rPr>
      </w:pPr>
      <w:bookmarkStart w:id="2" w:name="_Toc144128238"/>
      <w:r w:rsidRPr="00D1011D">
        <w:rPr>
          <w:rFonts w:ascii="Times New Roman" w:hAnsi="Times New Roman" w:cs="Times New Roman"/>
          <w:b/>
          <w:bCs/>
          <w:sz w:val="28"/>
          <w:szCs w:val="28"/>
        </w:rPr>
        <w:t>Планируемые результаты</w:t>
      </w:r>
      <w:bookmarkEnd w:id="2"/>
    </w:p>
    <w:p w:rsidR="00606A28" w:rsidRPr="00D1011D" w:rsidRDefault="00606A28" w:rsidP="00606A28">
      <w:pPr>
        <w:spacing w:after="0" w:line="360" w:lineRule="auto"/>
        <w:ind w:firstLine="709"/>
        <w:jc w:val="both"/>
        <w:rPr>
          <w:rFonts w:ascii="Times New Roman" w:eastAsia="Times New Roman" w:hAnsi="Times New Roman" w:cs="Times New Roman"/>
          <w:b/>
          <w:sz w:val="28"/>
          <w:szCs w:val="28"/>
          <w:lang w:eastAsia="ru-RU"/>
        </w:rPr>
      </w:pPr>
      <w:r w:rsidRPr="00D1011D">
        <w:rPr>
          <w:rFonts w:ascii="Times New Roman" w:eastAsia="Times New Roman" w:hAnsi="Times New Roman" w:cs="Times New Roman"/>
          <w:b/>
          <w:sz w:val="28"/>
          <w:szCs w:val="28"/>
          <w:lang w:eastAsia="ru-RU"/>
        </w:rPr>
        <w:t>Личностные:</w:t>
      </w:r>
    </w:p>
    <w:p w:rsidR="00606A28" w:rsidRPr="00D1011D" w:rsidRDefault="00606A28" w:rsidP="00606A28">
      <w:pPr>
        <w:pStyle w:val="a6"/>
        <w:numPr>
          <w:ilvl w:val="0"/>
          <w:numId w:val="6"/>
        </w:numPr>
        <w:spacing w:line="360" w:lineRule="auto"/>
        <w:ind w:left="0" w:firstLine="709"/>
        <w:jc w:val="both"/>
        <w:rPr>
          <w:bCs/>
          <w:sz w:val="28"/>
          <w:szCs w:val="28"/>
        </w:rPr>
      </w:pPr>
      <w:r w:rsidRPr="00D1011D">
        <w:rPr>
          <w:bCs/>
          <w:sz w:val="28"/>
          <w:szCs w:val="28"/>
        </w:rPr>
        <w:t>начальные проявления мотивов учебной деятельности на уроках математики;</w:t>
      </w:r>
    </w:p>
    <w:p w:rsidR="00606A28" w:rsidRPr="00D1011D" w:rsidRDefault="00606A28" w:rsidP="00606A28">
      <w:pPr>
        <w:pStyle w:val="a6"/>
        <w:numPr>
          <w:ilvl w:val="0"/>
          <w:numId w:val="6"/>
        </w:numPr>
        <w:spacing w:line="360" w:lineRule="auto"/>
        <w:ind w:left="0" w:firstLine="709"/>
        <w:jc w:val="both"/>
        <w:rPr>
          <w:bCs/>
          <w:sz w:val="28"/>
          <w:szCs w:val="28"/>
        </w:rPr>
      </w:pPr>
      <w:r w:rsidRPr="00D1011D">
        <w:rPr>
          <w:bCs/>
          <w:sz w:val="28"/>
          <w:szCs w:val="28"/>
        </w:rPr>
        <w:t xml:space="preserve">умение корригировать свою деятельность при выполнении учебного задания в соответствии с мнением (замечанием), высказанным учителем или одноклассниками, а также с учетом помощи, оказанной </w:t>
      </w:r>
      <w:proofErr w:type="gramStart"/>
      <w:r w:rsidRPr="00D1011D">
        <w:rPr>
          <w:bCs/>
          <w:sz w:val="28"/>
          <w:szCs w:val="28"/>
        </w:rPr>
        <w:t>обучающемуся</w:t>
      </w:r>
      <w:proofErr w:type="gramEnd"/>
      <w:r w:rsidRPr="00D1011D">
        <w:rPr>
          <w:bCs/>
          <w:sz w:val="28"/>
          <w:szCs w:val="28"/>
        </w:rPr>
        <w:t xml:space="preserve"> при необходимости;</w:t>
      </w:r>
    </w:p>
    <w:p w:rsidR="00606A28" w:rsidRPr="00D1011D" w:rsidRDefault="00606A28" w:rsidP="00606A28">
      <w:pPr>
        <w:pStyle w:val="a6"/>
        <w:numPr>
          <w:ilvl w:val="0"/>
          <w:numId w:val="6"/>
        </w:numPr>
        <w:spacing w:line="360" w:lineRule="auto"/>
        <w:ind w:left="0" w:firstLine="709"/>
        <w:jc w:val="both"/>
        <w:rPr>
          <w:bCs/>
          <w:sz w:val="28"/>
          <w:szCs w:val="28"/>
        </w:rPr>
      </w:pPr>
      <w:r w:rsidRPr="00D1011D">
        <w:rPr>
          <w:bCs/>
          <w:sz w:val="28"/>
          <w:szCs w:val="28"/>
        </w:rPr>
        <w:t>умение производить элементарную самооценку результатов выполненной практической деятельности на основе соотнесения с образцом выполнения;</w:t>
      </w:r>
    </w:p>
    <w:p w:rsidR="00606A28" w:rsidRPr="00D1011D" w:rsidRDefault="00606A28" w:rsidP="00606A28">
      <w:pPr>
        <w:pStyle w:val="a6"/>
        <w:numPr>
          <w:ilvl w:val="0"/>
          <w:numId w:val="6"/>
        </w:numPr>
        <w:spacing w:line="360" w:lineRule="auto"/>
        <w:ind w:left="0" w:firstLine="709"/>
        <w:jc w:val="both"/>
        <w:rPr>
          <w:bCs/>
          <w:sz w:val="28"/>
          <w:szCs w:val="28"/>
        </w:rPr>
      </w:pPr>
      <w:r w:rsidRPr="00D1011D">
        <w:rPr>
          <w:bCs/>
          <w:sz w:val="28"/>
          <w:szCs w:val="28"/>
        </w:rPr>
        <w:t>начальные умения использования математических знаний при ориентировке в ближайшем социальном и предметном окружении, доступных видах хозяйственно-бытового труда.</w:t>
      </w:r>
    </w:p>
    <w:p w:rsidR="00606A28" w:rsidRPr="00D1011D" w:rsidRDefault="00606A28" w:rsidP="00606A28">
      <w:pPr>
        <w:spacing w:after="0" w:line="360" w:lineRule="auto"/>
        <w:ind w:firstLine="709"/>
        <w:jc w:val="both"/>
        <w:rPr>
          <w:rFonts w:ascii="Times New Roman" w:hAnsi="Times New Roman" w:cs="Times New Roman"/>
          <w:b/>
          <w:bCs/>
          <w:iCs/>
          <w:sz w:val="28"/>
          <w:szCs w:val="28"/>
          <w:u w:val="single"/>
          <w:lang w:eastAsia="ru-RU"/>
        </w:rPr>
      </w:pPr>
      <w:r w:rsidRPr="00D1011D">
        <w:rPr>
          <w:rFonts w:ascii="Times New Roman" w:hAnsi="Times New Roman" w:cs="Times New Roman"/>
          <w:b/>
          <w:bCs/>
          <w:sz w:val="28"/>
          <w:szCs w:val="28"/>
          <w:lang w:eastAsia="ru-RU"/>
        </w:rPr>
        <w:t>Предметные:</w:t>
      </w:r>
    </w:p>
    <w:p w:rsidR="00606A28" w:rsidRPr="00D1011D" w:rsidRDefault="00606A28" w:rsidP="00606A28">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D1011D">
        <w:rPr>
          <w:rFonts w:ascii="Times New Roman" w:eastAsia="Times New Roman" w:hAnsi="Times New Roman" w:cs="Times New Roman"/>
          <w:bCs/>
          <w:iCs/>
          <w:color w:val="000000"/>
          <w:sz w:val="28"/>
          <w:szCs w:val="28"/>
          <w:u w:val="single"/>
          <w:lang w:eastAsia="ru-RU"/>
        </w:rPr>
        <w:lastRenderedPageBreak/>
        <w:t>Минимальный уровень:</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образовывать, читать, записывать, откладывать на счетах числа второго десятка;</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считать по единице и равными числовыми группами (по 2, по 5) в пределах 20 в прямом и обратном порядке;</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 xml:space="preserve">сравнивать числа в пределах 20 (использовать при сравнении чисел знаки не обязательно; при сравнении двузначных чисел с </w:t>
      </w:r>
      <w:proofErr w:type="gramStart"/>
      <w:r w:rsidRPr="00D1011D">
        <w:rPr>
          <w:rFonts w:ascii="Times New Roman" w:hAnsi="Times New Roman"/>
          <w:sz w:val="28"/>
          <w:szCs w:val="28"/>
        </w:rPr>
        <w:t>двузначными</w:t>
      </w:r>
      <w:proofErr w:type="gramEnd"/>
      <w:r w:rsidRPr="00D1011D">
        <w:rPr>
          <w:rFonts w:ascii="Times New Roman" w:hAnsi="Times New Roman"/>
          <w:sz w:val="28"/>
          <w:szCs w:val="28"/>
        </w:rPr>
        <w:t xml:space="preserve"> возможна помощь учителя);</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пользоваться таблицей состава чисел второго десятка из десятков и единиц;</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записывать числа, выраженные одной единицей измерения (стоимости, длины, времени);</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определять время по часам с точностью до часа;</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складывать и вычитать числа в пределах 20 без перехода через разряд (в одно действие, возможно с помощью счетного материала);</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решать простые примеры с числами, выраженными одной единицей измерения (длины, стоимости, времени);</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решать простые текстовые задачи на нахождение суммы и остатка (с помощью учителя);</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решать простые текстовые задачи на увеличение и уменьшение числа на несколько единиц (с помощью учителя);</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показывать стороны, углы, вершины в треугольнике, квадрате, прямоугольнике;</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измерять отрезки и строить отрезок заданной длины;</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строить луч, произвольные углы, прямой угол с помощью чертёжного треугольника (возможна помощь учителя);</w:t>
      </w:r>
    </w:p>
    <w:p w:rsidR="00606A28" w:rsidRPr="00D1011D" w:rsidRDefault="00606A28" w:rsidP="00606A28">
      <w:pPr>
        <w:pStyle w:val="a7"/>
        <w:numPr>
          <w:ilvl w:val="0"/>
          <w:numId w:val="3"/>
        </w:numPr>
        <w:spacing w:line="360" w:lineRule="auto"/>
        <w:ind w:left="0" w:firstLine="709"/>
        <w:jc w:val="both"/>
        <w:rPr>
          <w:rFonts w:ascii="Times New Roman" w:hAnsi="Times New Roman"/>
          <w:sz w:val="28"/>
          <w:szCs w:val="28"/>
        </w:rPr>
      </w:pPr>
      <w:r w:rsidRPr="00D1011D">
        <w:rPr>
          <w:rFonts w:ascii="Times New Roman" w:hAnsi="Times New Roman"/>
          <w:sz w:val="28"/>
          <w:szCs w:val="28"/>
        </w:rPr>
        <w:t>строить треугольники, квадраты, прямоугольники по точкам (вершинам) с помощью учителя.</w:t>
      </w:r>
    </w:p>
    <w:p w:rsidR="00606A28" w:rsidRPr="00D1011D" w:rsidRDefault="00606A28" w:rsidP="00606A28">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D1011D">
        <w:rPr>
          <w:rFonts w:ascii="Times New Roman" w:eastAsia="Times New Roman" w:hAnsi="Times New Roman" w:cs="Times New Roman"/>
          <w:bCs/>
          <w:iCs/>
          <w:color w:val="000000"/>
          <w:sz w:val="28"/>
          <w:szCs w:val="28"/>
          <w:u w:val="single"/>
          <w:lang w:eastAsia="ru-RU"/>
        </w:rPr>
        <w:lastRenderedPageBreak/>
        <w:t>Достаточный уровень:</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образовывать, читать, записывать, откладывать на счетах числа второго десятка;</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считать по единице и равными числовыми группами (по 2, по 5, по 3, по 4) в пределах 20 в прямом и обратном порядке;</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 xml:space="preserve">сравнивать числа в пределах 20 (однозначные с </w:t>
      </w:r>
      <w:proofErr w:type="gramStart"/>
      <w:r w:rsidRPr="00D1011D">
        <w:rPr>
          <w:rFonts w:ascii="Times New Roman" w:hAnsi="Times New Roman"/>
          <w:sz w:val="28"/>
          <w:szCs w:val="28"/>
        </w:rPr>
        <w:t>двузначными</w:t>
      </w:r>
      <w:proofErr w:type="gramEnd"/>
      <w:r w:rsidRPr="00D1011D">
        <w:rPr>
          <w:rFonts w:ascii="Times New Roman" w:hAnsi="Times New Roman"/>
          <w:sz w:val="28"/>
          <w:szCs w:val="28"/>
        </w:rPr>
        <w:t>, двузначные с двузначными);</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использовать при сравнении чисел знаки: больше, меньше, равно;</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пользоваться таблицей состава чисел второго десятка из десятков и единиц;</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записывать числа, выраженные одной единицей измерения (стоимости, длины, времени);</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определять время по часам с точностью до часа;</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складывать и вычитать числа в пределах 20 без перехода через разряд (в том числе и в два действия);</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решать простые примеры с числами, выраженными одной единицей измерения (длины, стоимости, времени);</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решать простые текстовые задачи на увеличение и уменьшение числа на несколько единиц;</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показывать, называть стороны, углы, вершины в треугольнике, квадрате, прямоугольнике;</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измерять отрезки и строить отрезок заданной длины;</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стоить луч, произвольные углы, прямой угол с помощью чертёжного треугольника;</w:t>
      </w:r>
    </w:p>
    <w:p w:rsidR="00606A28" w:rsidRPr="00D1011D" w:rsidRDefault="00606A28" w:rsidP="00606A28">
      <w:pPr>
        <w:pStyle w:val="a7"/>
        <w:numPr>
          <w:ilvl w:val="0"/>
          <w:numId w:val="4"/>
        </w:numPr>
        <w:spacing w:line="360" w:lineRule="auto"/>
        <w:ind w:left="0" w:firstLine="709"/>
        <w:jc w:val="both"/>
        <w:rPr>
          <w:rFonts w:ascii="Times New Roman" w:hAnsi="Times New Roman"/>
          <w:sz w:val="28"/>
          <w:szCs w:val="28"/>
        </w:rPr>
      </w:pPr>
      <w:r w:rsidRPr="00D1011D">
        <w:rPr>
          <w:rFonts w:ascii="Times New Roman" w:hAnsi="Times New Roman"/>
          <w:sz w:val="28"/>
          <w:szCs w:val="28"/>
        </w:rPr>
        <w:t>строить треугольники, квадраты, прямоугольники по точкам (вершинам).</w:t>
      </w:r>
    </w:p>
    <w:p w:rsidR="00606A28" w:rsidRDefault="00606A28" w:rsidP="00606A28">
      <w:pPr>
        <w:spacing w:after="0" w:line="360" w:lineRule="auto"/>
        <w:ind w:firstLine="709"/>
        <w:jc w:val="center"/>
        <w:rPr>
          <w:rFonts w:ascii="Times New Roman" w:hAnsi="Times New Roman" w:cs="Times New Roman"/>
          <w:b/>
          <w:color w:val="000000" w:themeColor="text1"/>
          <w:sz w:val="28"/>
          <w:szCs w:val="28"/>
        </w:rPr>
      </w:pPr>
    </w:p>
    <w:p w:rsidR="00606A28" w:rsidRDefault="00606A28" w:rsidP="00606A28">
      <w:pPr>
        <w:spacing w:after="0" w:line="360" w:lineRule="auto"/>
        <w:ind w:firstLine="709"/>
        <w:jc w:val="center"/>
        <w:rPr>
          <w:rFonts w:ascii="Times New Roman" w:hAnsi="Times New Roman" w:cs="Times New Roman"/>
          <w:b/>
          <w:color w:val="000000" w:themeColor="text1"/>
          <w:sz w:val="28"/>
          <w:szCs w:val="28"/>
        </w:rPr>
      </w:pPr>
    </w:p>
    <w:p w:rsidR="00606A28" w:rsidRDefault="00606A28" w:rsidP="00606A28">
      <w:pPr>
        <w:spacing w:after="0" w:line="360" w:lineRule="auto"/>
        <w:ind w:firstLine="709"/>
        <w:jc w:val="center"/>
        <w:rPr>
          <w:rFonts w:ascii="Times New Roman" w:hAnsi="Times New Roman" w:cs="Times New Roman"/>
          <w:b/>
          <w:color w:val="000000" w:themeColor="text1"/>
          <w:sz w:val="28"/>
          <w:szCs w:val="28"/>
        </w:rPr>
      </w:pPr>
    </w:p>
    <w:p w:rsidR="00606A28" w:rsidRPr="00D1011D" w:rsidRDefault="00606A28" w:rsidP="00606A28">
      <w:pPr>
        <w:spacing w:after="0" w:line="360" w:lineRule="auto"/>
        <w:ind w:firstLine="709"/>
        <w:jc w:val="center"/>
        <w:rPr>
          <w:rFonts w:ascii="Times New Roman" w:hAnsi="Times New Roman" w:cs="Times New Roman"/>
          <w:b/>
          <w:color w:val="000000" w:themeColor="text1"/>
          <w:sz w:val="28"/>
          <w:szCs w:val="28"/>
        </w:rPr>
      </w:pPr>
      <w:r w:rsidRPr="00D1011D">
        <w:rPr>
          <w:rFonts w:ascii="Times New Roman" w:hAnsi="Times New Roman" w:cs="Times New Roman"/>
          <w:b/>
          <w:color w:val="000000" w:themeColor="text1"/>
          <w:sz w:val="28"/>
          <w:szCs w:val="28"/>
        </w:rPr>
        <w:lastRenderedPageBreak/>
        <w:t>Система оценки достижений</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 xml:space="preserve">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w:t>
      </w:r>
      <w:proofErr w:type="gramStart"/>
      <w:r w:rsidRPr="00D1011D">
        <w:rPr>
          <w:rFonts w:ascii="Times New Roman" w:eastAsia="Times New Roman" w:hAnsi="Times New Roman" w:cs="Times New Roman"/>
          <w:sz w:val="28"/>
          <w:szCs w:val="28"/>
          <w:lang w:eastAsia="ru-RU"/>
        </w:rPr>
        <w:t>Обучающемуся</w:t>
      </w:r>
      <w:proofErr w:type="gramEnd"/>
      <w:r w:rsidRPr="00D1011D">
        <w:rPr>
          <w:rFonts w:ascii="Times New Roman" w:eastAsia="Times New Roman" w:hAnsi="Times New Roman" w:cs="Times New Roman"/>
          <w:sz w:val="28"/>
          <w:szCs w:val="28"/>
          <w:lang w:eastAsia="ru-RU"/>
        </w:rPr>
        <w:t xml:space="preserve">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w:t>
      </w:r>
      <w:proofErr w:type="gramStart"/>
      <w:r w:rsidRPr="00D1011D">
        <w:rPr>
          <w:rFonts w:ascii="Times New Roman" w:eastAsia="Times New Roman" w:hAnsi="Times New Roman" w:cs="Times New Roman"/>
          <w:sz w:val="28"/>
          <w:szCs w:val="28"/>
          <w:lang w:eastAsia="ru-RU"/>
        </w:rPr>
        <w:t>обучающихся</w:t>
      </w:r>
      <w:proofErr w:type="gramEnd"/>
      <w:r w:rsidRPr="00D1011D">
        <w:rPr>
          <w:rFonts w:ascii="Times New Roman" w:eastAsia="Times New Roman" w:hAnsi="Times New Roman" w:cs="Times New Roman"/>
          <w:sz w:val="28"/>
          <w:szCs w:val="28"/>
          <w:lang w:eastAsia="ru-RU"/>
        </w:rPr>
        <w:t xml:space="preserve"> в ходе выполнения работы и т.п.)</w:t>
      </w:r>
    </w:p>
    <w:p w:rsidR="00606A28" w:rsidRPr="00D1011D" w:rsidRDefault="00606A28" w:rsidP="00606A28">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r w:rsidRPr="00D1011D">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606A28" w:rsidRPr="00D1011D" w:rsidRDefault="00606A28" w:rsidP="00606A28">
      <w:pPr>
        <w:pStyle w:val="a6"/>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jc w:val="both"/>
        <w:rPr>
          <w:sz w:val="28"/>
          <w:szCs w:val="28"/>
        </w:rPr>
      </w:pPr>
      <w:r w:rsidRPr="00D1011D">
        <w:rPr>
          <w:sz w:val="28"/>
          <w:szCs w:val="28"/>
        </w:rPr>
        <w:t xml:space="preserve">0 баллов - нет фиксируемой динамики; </w:t>
      </w:r>
    </w:p>
    <w:p w:rsidR="00606A28" w:rsidRPr="00D1011D" w:rsidRDefault="00606A28" w:rsidP="00606A28">
      <w:pPr>
        <w:pStyle w:val="a6"/>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jc w:val="both"/>
        <w:rPr>
          <w:sz w:val="28"/>
          <w:szCs w:val="28"/>
        </w:rPr>
      </w:pPr>
      <w:r w:rsidRPr="00D1011D">
        <w:rPr>
          <w:sz w:val="28"/>
          <w:szCs w:val="28"/>
        </w:rPr>
        <w:t xml:space="preserve">1 балл - минимальная динамика; </w:t>
      </w:r>
    </w:p>
    <w:p w:rsidR="00606A28" w:rsidRPr="00D1011D" w:rsidRDefault="00606A28" w:rsidP="00606A28">
      <w:pPr>
        <w:pStyle w:val="a6"/>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jc w:val="both"/>
        <w:rPr>
          <w:sz w:val="28"/>
          <w:szCs w:val="28"/>
        </w:rPr>
      </w:pPr>
      <w:r w:rsidRPr="00D1011D">
        <w:rPr>
          <w:sz w:val="28"/>
          <w:szCs w:val="28"/>
        </w:rPr>
        <w:t xml:space="preserve">2 балла - удовлетворительная динамика; </w:t>
      </w:r>
    </w:p>
    <w:p w:rsidR="00606A28" w:rsidRPr="00D1011D" w:rsidRDefault="00606A28" w:rsidP="00606A28">
      <w:pPr>
        <w:pStyle w:val="a6"/>
        <w:numPr>
          <w:ilvl w:val="0"/>
          <w:numId w:val="7"/>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jc w:val="both"/>
        <w:rPr>
          <w:sz w:val="28"/>
          <w:szCs w:val="28"/>
        </w:rPr>
      </w:pPr>
      <w:r w:rsidRPr="00D1011D">
        <w:rPr>
          <w:sz w:val="28"/>
          <w:szCs w:val="28"/>
        </w:rPr>
        <w:t xml:space="preserve">3 балла - значительная динамика. </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Оценка предметных результатов обучающихся с умственной отсталостью (интеллектуальными нарушениями) осуществляется по трёхбалльной системе:</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«5» - отлично,</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«4» - хорошо,</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«3» - удовлетворительно.</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lastRenderedPageBreak/>
        <w:t>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rsidR="00606A28" w:rsidRPr="00D1011D" w:rsidRDefault="00606A28" w:rsidP="00606A28">
      <w:pPr>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правильность ответа по содержанию, свидетельствующая об осознанности усвоения изученного материала; полнота ответа;</w:t>
      </w:r>
    </w:p>
    <w:p w:rsidR="00606A28" w:rsidRPr="00D1011D" w:rsidRDefault="00606A28" w:rsidP="00606A28">
      <w:pPr>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умение практически применять свои знания;</w:t>
      </w:r>
    </w:p>
    <w:p w:rsidR="00606A28" w:rsidRPr="00D1011D" w:rsidRDefault="00606A28" w:rsidP="00606A28">
      <w:pPr>
        <w:numPr>
          <w:ilvl w:val="0"/>
          <w:numId w:val="8"/>
        </w:numPr>
        <w:spacing w:after="0" w:line="360" w:lineRule="auto"/>
        <w:ind w:left="0"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последовательность изложения и речевое оформление ответа.</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Критерии для оценивания устных ответов являются общими для всех предметов.</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 xml:space="preserve">Оценка «5» ставится, если </w:t>
      </w:r>
      <w:proofErr w:type="gramStart"/>
      <w:r w:rsidRPr="00D1011D">
        <w:rPr>
          <w:rFonts w:ascii="Times New Roman" w:eastAsia="Times New Roman" w:hAnsi="Times New Roman" w:cs="Times New Roman"/>
          <w:sz w:val="28"/>
          <w:szCs w:val="28"/>
          <w:lang w:eastAsia="ru-RU"/>
        </w:rPr>
        <w:t>обучающийся</w:t>
      </w:r>
      <w:proofErr w:type="gramEnd"/>
      <w:r w:rsidRPr="00D1011D">
        <w:rPr>
          <w:rFonts w:ascii="Times New Roman" w:eastAsia="Times New Roman" w:hAnsi="Times New Roman" w:cs="Times New Roman"/>
          <w:sz w:val="28"/>
          <w:szCs w:val="28"/>
          <w:lang w:eastAsia="ru-RU"/>
        </w:rPr>
        <w:t xml:space="preserve">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 xml:space="preserve">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w:t>
      </w:r>
      <w:r w:rsidRPr="00D1011D">
        <w:rPr>
          <w:rFonts w:ascii="Times New Roman" w:eastAsia="Times New Roman" w:hAnsi="Times New Roman" w:cs="Times New Roman"/>
          <w:sz w:val="28"/>
          <w:szCs w:val="28"/>
          <w:lang w:eastAsia="ru-RU"/>
        </w:rPr>
        <w:lastRenderedPageBreak/>
        <w:t>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При оценке комбинированных работ:</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Оценка «5» ставится, если вся работа выполнена без ошибок.</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Оценка «4» ставится, если в работе имеются 2-3 негрубые ошибки.</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Оценка «3» ставится, если задача решена с помощью и правильно выполнена часть других заданий.</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lastRenderedPageBreak/>
        <w:t>При решении работ, состоящих из примеров и других заданий, в которых не предусматривается решение задач:</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 xml:space="preserve">Оценка «5» ставится, если все задания выполнено правильно. </w:t>
      </w: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Оценка «4» ставится, если допущены 1-2 негрубые ошибки.</w:t>
      </w:r>
    </w:p>
    <w:p w:rsidR="00606A28"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Оценка «3» ставится, если допущены 1-2 грубые ошибки или 3-4 негрубые.</w:t>
      </w:r>
    </w:p>
    <w:p w:rsidR="00606A28" w:rsidRPr="00D1011D" w:rsidRDefault="00606A28" w:rsidP="00606A28">
      <w:pPr>
        <w:spacing w:after="0" w:line="360" w:lineRule="auto"/>
        <w:jc w:val="both"/>
        <w:rPr>
          <w:rFonts w:ascii="Times New Roman" w:eastAsia="Times New Roman" w:hAnsi="Times New Roman" w:cs="Times New Roman"/>
          <w:sz w:val="28"/>
          <w:szCs w:val="28"/>
          <w:lang w:eastAsia="ru-RU"/>
        </w:rPr>
      </w:pPr>
    </w:p>
    <w:p w:rsidR="00606A28" w:rsidRPr="00D1011D" w:rsidRDefault="00606A28" w:rsidP="00606A28">
      <w:pPr>
        <w:spacing w:after="0" w:line="360" w:lineRule="auto"/>
        <w:ind w:firstLine="709"/>
        <w:jc w:val="both"/>
        <w:rPr>
          <w:rFonts w:ascii="Times New Roman" w:eastAsia="Times New Roman" w:hAnsi="Times New Roman" w:cs="Times New Roman"/>
          <w:sz w:val="28"/>
          <w:szCs w:val="28"/>
          <w:lang w:eastAsia="ru-RU"/>
        </w:rPr>
      </w:pPr>
      <w:r w:rsidRPr="00D1011D">
        <w:rPr>
          <w:rFonts w:ascii="Times New Roman" w:eastAsia="Times New Roman" w:hAnsi="Times New Roman" w:cs="Times New Roman"/>
          <w:sz w:val="28"/>
          <w:szCs w:val="28"/>
          <w:lang w:eastAsia="ru-RU"/>
        </w:rPr>
        <w:t>Оценка «2» не ставится.</w:t>
      </w:r>
    </w:p>
    <w:p w:rsidR="00606A28" w:rsidRDefault="00606A28">
      <w:pPr>
        <w:rPr>
          <w:rFonts w:ascii="Times New Roman" w:hAnsi="Times New Roman" w:cs="Times New Roman"/>
          <w:sz w:val="28"/>
          <w:szCs w:val="28"/>
        </w:rPr>
      </w:pPr>
    </w:p>
    <w:p w:rsidR="00606A28" w:rsidRPr="00606A28" w:rsidRDefault="00606A28">
      <w:pPr>
        <w:rPr>
          <w:rFonts w:ascii="Times New Roman" w:hAnsi="Times New Roman" w:cs="Times New Roman"/>
          <w:sz w:val="28"/>
          <w:szCs w:val="28"/>
        </w:rPr>
      </w:pPr>
    </w:p>
    <w:sectPr w:rsidR="00606A28" w:rsidRPr="00606A28" w:rsidSect="00606A28">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16159"/>
    <w:multiLevelType w:val="hybridMultilevel"/>
    <w:tmpl w:val="E40C48AA"/>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247132F1"/>
    <w:multiLevelType w:val="hybridMultilevel"/>
    <w:tmpl w:val="BFEEC26E"/>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
    <w:nsid w:val="2BC025C9"/>
    <w:multiLevelType w:val="hybridMultilevel"/>
    <w:tmpl w:val="E5E085C6"/>
    <w:lvl w:ilvl="0" w:tplc="91620756">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09756C"/>
    <w:multiLevelType w:val="hybridMultilevel"/>
    <w:tmpl w:val="6166FD1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59D87195"/>
    <w:multiLevelType w:val="hybridMultilevel"/>
    <w:tmpl w:val="FB4C4C24"/>
    <w:lvl w:ilvl="0" w:tplc="C8DE6FB6">
      <w:start w:val="1"/>
      <w:numFmt w:val="bullet"/>
      <w:lvlText w:val=""/>
      <w:lvlJc w:val="left"/>
      <w:pPr>
        <w:ind w:left="5464"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
    <w:nsid w:val="5EC44DD2"/>
    <w:multiLevelType w:val="hybridMultilevel"/>
    <w:tmpl w:val="0A3C1A94"/>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nsid w:val="63E20F54"/>
    <w:multiLevelType w:val="hybridMultilevel"/>
    <w:tmpl w:val="CE8670F2"/>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nsid w:val="7FDF595C"/>
    <w:multiLevelType w:val="hybridMultilevel"/>
    <w:tmpl w:val="8C96D41A"/>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3"/>
  </w:num>
  <w:num w:numId="2">
    <w:abstractNumId w:val="1"/>
  </w:num>
  <w:num w:numId="3">
    <w:abstractNumId w:val="7"/>
  </w:num>
  <w:num w:numId="4">
    <w:abstractNumId w:val="4"/>
  </w:num>
  <w:num w:numId="5">
    <w:abstractNumId w:val="2"/>
  </w:num>
  <w:num w:numId="6">
    <w:abstractNumId w:val="0"/>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06A28"/>
    <w:rsid w:val="00462A8F"/>
    <w:rsid w:val="00606A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A8F"/>
  </w:style>
  <w:style w:type="paragraph" w:styleId="1">
    <w:name w:val="heading 1"/>
    <w:basedOn w:val="a"/>
    <w:next w:val="a"/>
    <w:link w:val="10"/>
    <w:uiPriority w:val="9"/>
    <w:qFormat/>
    <w:rsid w:val="00606A2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6A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6A28"/>
    <w:rPr>
      <w:rFonts w:ascii="Tahoma" w:hAnsi="Tahoma" w:cs="Tahoma"/>
      <w:sz w:val="16"/>
      <w:szCs w:val="16"/>
    </w:rPr>
  </w:style>
  <w:style w:type="character" w:customStyle="1" w:styleId="10">
    <w:name w:val="Заголовок 1 Знак"/>
    <w:basedOn w:val="a0"/>
    <w:link w:val="1"/>
    <w:uiPriority w:val="9"/>
    <w:rsid w:val="00606A28"/>
    <w:rPr>
      <w:rFonts w:asciiTheme="majorHAnsi" w:eastAsiaTheme="majorEastAsia" w:hAnsiTheme="majorHAnsi" w:cstheme="majorBidi"/>
      <w:color w:val="365F91" w:themeColor="accent1" w:themeShade="BF"/>
      <w:sz w:val="32"/>
      <w:szCs w:val="32"/>
    </w:rPr>
  </w:style>
  <w:style w:type="table" w:styleId="a5">
    <w:name w:val="Table Grid"/>
    <w:basedOn w:val="a1"/>
    <w:uiPriority w:val="59"/>
    <w:rsid w:val="00606A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1"/>
    <w:qFormat/>
    <w:rsid w:val="00606A28"/>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No Spacing"/>
    <w:link w:val="a8"/>
    <w:uiPriority w:val="1"/>
    <w:qFormat/>
    <w:rsid w:val="00606A28"/>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rsid w:val="00606A28"/>
    <w:rPr>
      <w:rFonts w:ascii="Calibri" w:eastAsia="Times New Roman" w:hAnsi="Calibri" w:cs="Times New Roman"/>
      <w:lang w:eastAsia="ru-RU"/>
    </w:rPr>
  </w:style>
  <w:style w:type="paragraph" w:styleId="HTML">
    <w:name w:val="HTML Preformatted"/>
    <w:basedOn w:val="a"/>
    <w:link w:val="HTML0"/>
    <w:uiPriority w:val="99"/>
    <w:unhideWhenUsed/>
    <w:rsid w:val="00606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06A28"/>
    <w:rPr>
      <w:rFonts w:ascii="Courier New" w:eastAsia="Times New Roman" w:hAnsi="Courier New" w:cs="Courier New"/>
      <w:sz w:val="20"/>
      <w:szCs w:val="20"/>
      <w:lang w:eastAsia="ru-RU"/>
    </w:rPr>
  </w:style>
  <w:style w:type="paragraph" w:styleId="a9">
    <w:name w:val="Body Text"/>
    <w:basedOn w:val="a"/>
    <w:link w:val="aa"/>
    <w:uiPriority w:val="1"/>
    <w:unhideWhenUsed/>
    <w:qFormat/>
    <w:rsid w:val="00606A28"/>
    <w:pPr>
      <w:spacing w:after="120" w:line="240" w:lineRule="auto"/>
    </w:pPr>
    <w:rPr>
      <w:rFonts w:ascii="Calibri" w:eastAsia="Calibri" w:hAnsi="Calibri" w:cs="Times New Roman"/>
      <w:sz w:val="20"/>
      <w:szCs w:val="20"/>
      <w:lang w:eastAsia="ru-RU"/>
    </w:rPr>
  </w:style>
  <w:style w:type="character" w:customStyle="1" w:styleId="aa">
    <w:name w:val="Основной текст Знак"/>
    <w:basedOn w:val="a0"/>
    <w:link w:val="a9"/>
    <w:uiPriority w:val="1"/>
    <w:rsid w:val="00606A28"/>
    <w:rPr>
      <w:rFonts w:ascii="Calibri" w:eastAsia="Calibri" w:hAnsi="Calibri"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1892</Words>
  <Characters>10791</Characters>
  <Application>Microsoft Office Word</Application>
  <DocSecurity>0</DocSecurity>
  <Lines>89</Lines>
  <Paragraphs>25</Paragraphs>
  <ScaleCrop>false</ScaleCrop>
  <Company>Microsoft</Company>
  <LinksUpToDate>false</LinksUpToDate>
  <CharactersWithSpaces>12658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2025-10-14T21:54:00Z</dcterms:created>
  <dcterms:modified xsi:type="dcterms:W3CDTF">2025-10-14T21:59:00Z</dcterms:modified>
</cp:coreProperties>
</file>